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F118" w14:textId="31360077" w:rsidR="00EB04F9" w:rsidRDefault="00EB04F9" w:rsidP="00EB04F9">
      <w:pPr>
        <w:pStyle w:val="NormalWeb"/>
      </w:pPr>
      <w:r>
        <w:rPr>
          <w:rFonts w:ascii="CIDFont+F1" w:hAnsi="CIDFont+F1"/>
          <w:sz w:val="22"/>
          <w:szCs w:val="22"/>
        </w:rPr>
        <w:t xml:space="preserve">Dear Employee: </w:t>
      </w:r>
    </w:p>
    <w:p w14:paraId="740B1A74" w14:textId="4493DAB8" w:rsidR="00EB04F9" w:rsidRDefault="00EB04F9" w:rsidP="00EB04F9">
      <w:pPr>
        <w:pStyle w:val="NormalWeb"/>
      </w:pPr>
      <w:r>
        <w:rPr>
          <w:rFonts w:ascii="CIDFont+F1" w:hAnsi="CIDFont+F1"/>
          <w:sz w:val="22"/>
          <w:szCs w:val="22"/>
        </w:rPr>
        <w:t xml:space="preserve">The IRS announced significant </w:t>
      </w:r>
      <w:r w:rsidR="00020901">
        <w:rPr>
          <w:rFonts w:ascii="CIDFont+F1" w:hAnsi="CIDFont+F1"/>
          <w:sz w:val="22"/>
          <w:szCs w:val="22"/>
        </w:rPr>
        <w:t>changes</w:t>
      </w:r>
      <w:r>
        <w:rPr>
          <w:rFonts w:ascii="CIDFont+F1" w:hAnsi="CIDFont+F1"/>
          <w:sz w:val="22"/>
          <w:szCs w:val="22"/>
        </w:rPr>
        <w:t xml:space="preserve"> to the IRS Form W4</w:t>
      </w:r>
      <w:r w:rsidR="00020901">
        <w:rPr>
          <w:rFonts w:ascii="CIDFont+F1" w:hAnsi="CIDFont+F1"/>
          <w:sz w:val="22"/>
          <w:szCs w:val="22"/>
        </w:rPr>
        <w:t xml:space="preserve"> in </w:t>
      </w:r>
      <w:r>
        <w:rPr>
          <w:rFonts w:ascii="CIDFont+F1" w:hAnsi="CIDFont+F1"/>
          <w:sz w:val="22"/>
          <w:szCs w:val="22"/>
        </w:rPr>
        <w:t xml:space="preserve">2020. The new form and revised withholding calculations could affect your tax withholding and year-end refund or tax due amounts when you file your annual income tax return. </w:t>
      </w:r>
    </w:p>
    <w:p w14:paraId="6902D431" w14:textId="14487EF9" w:rsidR="00EB04F9" w:rsidRDefault="00EB04F9" w:rsidP="00EB04F9">
      <w:pPr>
        <w:pStyle w:val="NormalWeb"/>
      </w:pPr>
      <w:r>
        <w:rPr>
          <w:rFonts w:ascii="CIDFont+F1" w:hAnsi="CIDFont+F1"/>
          <w:sz w:val="22"/>
          <w:szCs w:val="22"/>
        </w:rPr>
        <w:t xml:space="preserve">The 2020 Form W-4 </w:t>
      </w:r>
      <w:r w:rsidR="00020901">
        <w:rPr>
          <w:rFonts w:ascii="CIDFont+F1" w:hAnsi="CIDFont+F1"/>
          <w:sz w:val="22"/>
          <w:szCs w:val="22"/>
        </w:rPr>
        <w:t>was</w:t>
      </w:r>
      <w:r>
        <w:rPr>
          <w:rFonts w:ascii="CIDFont+F1" w:hAnsi="CIDFont+F1"/>
          <w:sz w:val="22"/>
          <w:szCs w:val="22"/>
        </w:rPr>
        <w:t xml:space="preserve"> designed to be both easier and more accurate, permitting easy adjustments for anticipated tax credits, other income, and deductions. If you would like to adjust your withholding to account for these factors, you will now be able to simply enter your full-year estimated amounts on the Form W-4. </w:t>
      </w:r>
    </w:p>
    <w:p w14:paraId="2C9345FA" w14:textId="40623B4B" w:rsidR="00EB04F9" w:rsidRPr="00240983" w:rsidRDefault="00EB04F9" w:rsidP="00240983">
      <w:pPr>
        <w:rPr>
          <w:rFonts w:ascii="Times New Roman" w:eastAsia="Times New Roman" w:hAnsi="Times New Roman" w:cs="Times New Roman"/>
        </w:rPr>
      </w:pPr>
      <w:r>
        <w:rPr>
          <w:rFonts w:ascii="CIDFont+F1" w:hAnsi="CIDFont+F1"/>
          <w:sz w:val="22"/>
          <w:szCs w:val="22"/>
        </w:rPr>
        <w:t xml:space="preserve">You can also use the IRS online “withholding estimator” </w:t>
      </w:r>
      <w:hyperlink r:id="rId7" w:history="1">
        <w:r w:rsidR="00020901" w:rsidRPr="00D05E9A">
          <w:rPr>
            <w:rStyle w:val="Hyperlink"/>
            <w:rFonts w:ascii="CIDFont+F1" w:hAnsi="CIDFont+F1"/>
            <w:sz w:val="22"/>
            <w:szCs w:val="22"/>
          </w:rPr>
          <w:t>https://www.irs</w:t>
        </w:r>
        <w:r w:rsidR="00020901" w:rsidRPr="00D05E9A">
          <w:rPr>
            <w:rStyle w:val="Hyperlink"/>
            <w:rFonts w:ascii="CIDFont+F1" w:hAnsi="CIDFont+F1"/>
            <w:sz w:val="22"/>
            <w:szCs w:val="22"/>
          </w:rPr>
          <w:t>.</w:t>
        </w:r>
        <w:r w:rsidR="00020901" w:rsidRPr="00D05E9A">
          <w:rPr>
            <w:rStyle w:val="Hyperlink"/>
            <w:rFonts w:ascii="CIDFont+F1" w:hAnsi="CIDFont+F1"/>
            <w:sz w:val="22"/>
            <w:szCs w:val="22"/>
          </w:rPr>
          <w:t>gov/individuals/tax-withholding-estimator</w:t>
        </w:r>
      </w:hyperlink>
      <w:r w:rsidR="00020901">
        <w:rPr>
          <w:rFonts w:ascii="CIDFont+F1" w:hAnsi="CIDFont+F1"/>
          <w:sz w:val="22"/>
          <w:szCs w:val="22"/>
        </w:rPr>
        <w:t xml:space="preserve"> </w:t>
      </w:r>
      <w:r w:rsidR="00240983">
        <w:rPr>
          <w:rFonts w:ascii="Times New Roman" w:eastAsia="Times New Roman" w:hAnsi="Times New Roman" w:cs="Times New Roman"/>
        </w:rPr>
        <w:t xml:space="preserve"> </w:t>
      </w:r>
      <w:r>
        <w:rPr>
          <w:rFonts w:ascii="CIDFont+F1" w:hAnsi="CIDFont+F1"/>
          <w:sz w:val="22"/>
          <w:szCs w:val="22"/>
        </w:rPr>
        <w:t xml:space="preserve">to determine how to complete the 2020 Form W-4 so that you don’t have too much or too little withheld during the year. </w:t>
      </w:r>
    </w:p>
    <w:p w14:paraId="28F04A0F" w14:textId="77777777" w:rsidR="00EB04F9" w:rsidRDefault="00EB04F9" w:rsidP="00EB04F9">
      <w:pPr>
        <w:pStyle w:val="NormalWeb"/>
      </w:pPr>
      <w:r>
        <w:rPr>
          <w:rFonts w:ascii="CIDFont+F1" w:hAnsi="CIDFont+F1"/>
          <w:sz w:val="22"/>
          <w:szCs w:val="22"/>
        </w:rPr>
        <w:t xml:space="preserve">Form W-4 Highlights: </w:t>
      </w:r>
    </w:p>
    <w:p w14:paraId="2555EACE" w14:textId="77777777" w:rsidR="00EB04F9" w:rsidRDefault="00EB04F9" w:rsidP="00EB04F9">
      <w:pPr>
        <w:pStyle w:val="NormalWeb"/>
        <w:numPr>
          <w:ilvl w:val="0"/>
          <w:numId w:val="1"/>
        </w:numPr>
        <w:rPr>
          <w:rFonts w:ascii="CIDFont+F1" w:hAnsi="CIDFont+F1"/>
          <w:sz w:val="22"/>
          <w:szCs w:val="22"/>
        </w:rPr>
      </w:pPr>
      <w:r>
        <w:rPr>
          <w:rFonts w:ascii="CIDFont+F1" w:hAnsi="CIDFont+F1"/>
          <w:sz w:val="22"/>
          <w:szCs w:val="22"/>
        </w:rPr>
        <w:t xml:space="preserve">There are 3 options for employees with multiple jobs or two-earner families: </w:t>
      </w:r>
    </w:p>
    <w:p w14:paraId="6C1DB401" w14:textId="77777777" w:rsidR="00EB04F9" w:rsidRDefault="00EB04F9" w:rsidP="00EB04F9">
      <w:pPr>
        <w:pStyle w:val="NormalWeb"/>
        <w:numPr>
          <w:ilvl w:val="1"/>
          <w:numId w:val="1"/>
        </w:numPr>
        <w:rPr>
          <w:rFonts w:ascii="CIDFont+F1" w:hAnsi="CIDFont+F1"/>
          <w:sz w:val="22"/>
          <w:szCs w:val="22"/>
        </w:rPr>
      </w:pPr>
      <w:r>
        <w:rPr>
          <w:rFonts w:ascii="CIDFont+F1" w:hAnsi="CIDFont+F1"/>
          <w:sz w:val="22"/>
          <w:szCs w:val="22"/>
        </w:rPr>
        <w:t xml:space="preserve">Simplified worksheet in the W-4 instructions </w:t>
      </w:r>
    </w:p>
    <w:p w14:paraId="4A8F7C07" w14:textId="77777777" w:rsidR="00EB04F9" w:rsidRDefault="00EB04F9" w:rsidP="00EB04F9">
      <w:pPr>
        <w:pStyle w:val="NormalWeb"/>
        <w:numPr>
          <w:ilvl w:val="1"/>
          <w:numId w:val="1"/>
        </w:numPr>
        <w:rPr>
          <w:rFonts w:ascii="CIDFont+F1" w:hAnsi="CIDFont+F1"/>
          <w:sz w:val="22"/>
          <w:szCs w:val="22"/>
        </w:rPr>
      </w:pPr>
      <w:r>
        <w:rPr>
          <w:rFonts w:ascii="CIDFont+F1" w:hAnsi="CIDFont+F1"/>
          <w:sz w:val="22"/>
          <w:szCs w:val="22"/>
        </w:rPr>
        <w:t xml:space="preserve">Enhanced IRS online withholding estimator </w:t>
      </w:r>
    </w:p>
    <w:p w14:paraId="7D960782" w14:textId="77777777" w:rsidR="00EB04F9" w:rsidRDefault="00EB04F9" w:rsidP="00EB04F9">
      <w:pPr>
        <w:pStyle w:val="NormalWeb"/>
        <w:numPr>
          <w:ilvl w:val="1"/>
          <w:numId w:val="1"/>
        </w:numPr>
        <w:rPr>
          <w:rFonts w:ascii="CIDFont+F1" w:hAnsi="CIDFont+F1"/>
          <w:sz w:val="22"/>
          <w:szCs w:val="22"/>
        </w:rPr>
      </w:pPr>
      <w:r>
        <w:rPr>
          <w:rFonts w:ascii="CIDFont+F1" w:hAnsi="CIDFont+F1"/>
          <w:sz w:val="22"/>
          <w:szCs w:val="22"/>
        </w:rPr>
        <w:t xml:space="preserve">New checkbox to automatically adjust for multiple jobs or two-earner families (step 2) </w:t>
      </w:r>
    </w:p>
    <w:p w14:paraId="7FAB06CD" w14:textId="77777777" w:rsidR="00EB04F9" w:rsidRDefault="00EB04F9" w:rsidP="00EB04F9">
      <w:pPr>
        <w:pStyle w:val="NormalWeb"/>
        <w:numPr>
          <w:ilvl w:val="0"/>
          <w:numId w:val="1"/>
        </w:numPr>
        <w:rPr>
          <w:rFonts w:ascii="CIDFont+F1" w:hAnsi="CIDFont+F1"/>
          <w:sz w:val="22"/>
          <w:szCs w:val="22"/>
        </w:rPr>
      </w:pPr>
      <w:r>
        <w:rPr>
          <w:rFonts w:ascii="CIDFont+F1" w:hAnsi="CIDFont+F1"/>
          <w:sz w:val="22"/>
          <w:szCs w:val="22"/>
        </w:rPr>
        <w:t xml:space="preserve">New filing status—Head of Household (step 1c) </w:t>
      </w:r>
    </w:p>
    <w:p w14:paraId="5F30DAFC" w14:textId="77777777" w:rsidR="00EB04F9" w:rsidRDefault="00EB04F9" w:rsidP="00EB04F9">
      <w:pPr>
        <w:pStyle w:val="NormalWeb"/>
        <w:numPr>
          <w:ilvl w:val="0"/>
          <w:numId w:val="1"/>
        </w:numPr>
        <w:rPr>
          <w:rFonts w:ascii="CIDFont+F1" w:hAnsi="CIDFont+F1"/>
          <w:sz w:val="22"/>
          <w:szCs w:val="22"/>
        </w:rPr>
      </w:pPr>
      <w:r>
        <w:rPr>
          <w:rFonts w:ascii="CIDFont+F1" w:hAnsi="CIDFont+F1"/>
          <w:sz w:val="22"/>
          <w:szCs w:val="22"/>
        </w:rPr>
        <w:t xml:space="preserve">New adjustment entries: </w:t>
      </w:r>
    </w:p>
    <w:p w14:paraId="704DE0C4" w14:textId="77777777" w:rsidR="00EB04F9" w:rsidRDefault="00EB04F9" w:rsidP="00EB04F9">
      <w:pPr>
        <w:pStyle w:val="NormalWeb"/>
        <w:numPr>
          <w:ilvl w:val="1"/>
          <w:numId w:val="1"/>
        </w:numPr>
        <w:rPr>
          <w:rFonts w:ascii="CIDFont+F1" w:hAnsi="CIDFont+F1"/>
          <w:sz w:val="22"/>
          <w:szCs w:val="22"/>
        </w:rPr>
      </w:pPr>
      <w:r>
        <w:rPr>
          <w:rFonts w:ascii="CIDFont+F1" w:hAnsi="CIDFont+F1"/>
          <w:sz w:val="22"/>
          <w:szCs w:val="22"/>
        </w:rPr>
        <w:t xml:space="preserve">Full year child and dependent tax credits (step 3) </w:t>
      </w:r>
    </w:p>
    <w:p w14:paraId="76B4BCA1" w14:textId="77777777" w:rsidR="00EB04F9" w:rsidRDefault="00EB04F9" w:rsidP="00EB04F9">
      <w:pPr>
        <w:pStyle w:val="NormalWeb"/>
        <w:numPr>
          <w:ilvl w:val="1"/>
          <w:numId w:val="1"/>
        </w:numPr>
        <w:rPr>
          <w:rFonts w:ascii="CIDFont+F1" w:hAnsi="CIDFont+F1"/>
          <w:sz w:val="22"/>
          <w:szCs w:val="22"/>
        </w:rPr>
      </w:pPr>
      <w:r>
        <w:rPr>
          <w:rFonts w:ascii="CIDFont+F1" w:hAnsi="CIDFont+F1"/>
          <w:sz w:val="22"/>
          <w:szCs w:val="22"/>
        </w:rPr>
        <w:t xml:space="preserve">Full year other income (step 4a) </w:t>
      </w:r>
    </w:p>
    <w:p w14:paraId="0EB56F64" w14:textId="77777777" w:rsidR="00EB04F9" w:rsidRDefault="00EB04F9" w:rsidP="00EB04F9">
      <w:pPr>
        <w:pStyle w:val="NormalWeb"/>
        <w:numPr>
          <w:ilvl w:val="1"/>
          <w:numId w:val="1"/>
        </w:numPr>
        <w:rPr>
          <w:rFonts w:ascii="CIDFont+F1" w:hAnsi="CIDFont+F1"/>
          <w:sz w:val="22"/>
          <w:szCs w:val="22"/>
        </w:rPr>
      </w:pPr>
      <w:r>
        <w:rPr>
          <w:rFonts w:ascii="CIDFont+F1" w:hAnsi="CIDFont+F1"/>
          <w:sz w:val="22"/>
          <w:szCs w:val="22"/>
        </w:rPr>
        <w:t xml:space="preserve">Full year deductions (step 4b) </w:t>
      </w:r>
    </w:p>
    <w:p w14:paraId="617F0F64" w14:textId="77777777" w:rsidR="00EB04F9" w:rsidRDefault="00EB04F9" w:rsidP="00EB04F9">
      <w:pPr>
        <w:pStyle w:val="NormalWeb"/>
      </w:pPr>
      <w:r>
        <w:rPr>
          <w:rFonts w:ascii="CIDFont+F1" w:hAnsi="CIDFont+F1"/>
          <w:sz w:val="22"/>
          <w:szCs w:val="22"/>
        </w:rPr>
        <w:t xml:space="preserve">In addition, you will still be able to authorize an additional dollar amount to withhold from each pay period, for any reason. (Step 4c) </w:t>
      </w:r>
    </w:p>
    <w:p w14:paraId="433ACFC3" w14:textId="5D286B38" w:rsidR="00DA7063" w:rsidRDefault="00EB04F9" w:rsidP="00EB04F9">
      <w:pPr>
        <w:pStyle w:val="NormalWeb"/>
      </w:pPr>
      <w:r>
        <w:rPr>
          <w:rFonts w:ascii="CIDFont+F1" w:hAnsi="CIDFont+F1"/>
          <w:sz w:val="22"/>
          <w:szCs w:val="22"/>
        </w:rPr>
        <w:t xml:space="preserve">You can make changes and corrections to Form W-4 at any time during the year, should your status/deductions change. </w:t>
      </w:r>
    </w:p>
    <w:sectPr w:rsidR="00DA7063" w:rsidSect="00E70C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7DEA" w14:textId="77777777" w:rsidR="004C175A" w:rsidRDefault="004C175A" w:rsidP="00EB04F9">
      <w:r>
        <w:separator/>
      </w:r>
    </w:p>
  </w:endnote>
  <w:endnote w:type="continuationSeparator" w:id="0">
    <w:p w14:paraId="6252C3E9" w14:textId="77777777" w:rsidR="004C175A" w:rsidRDefault="004C175A" w:rsidP="00EB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D367" w14:textId="77777777" w:rsidR="004C175A" w:rsidRDefault="004C175A" w:rsidP="00EB04F9">
      <w:r>
        <w:separator/>
      </w:r>
    </w:p>
  </w:footnote>
  <w:footnote w:type="continuationSeparator" w:id="0">
    <w:p w14:paraId="54B1AE24" w14:textId="77777777" w:rsidR="004C175A" w:rsidRDefault="004C175A" w:rsidP="00EB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AA46" w14:textId="4067016B" w:rsidR="00EB04F9" w:rsidRDefault="00EB04F9" w:rsidP="00EB04F9">
    <w:pPr>
      <w:pStyle w:val="Header"/>
      <w:ind w:firstLine="2880"/>
    </w:pPr>
    <w:r w:rsidRPr="00BF3B84">
      <w:rPr>
        <w:rFonts w:ascii="Times New Roman" w:eastAsia="Times New Roman" w:hAnsi="Times New Roman" w:cs="Times New Roman"/>
      </w:rPr>
      <w:fldChar w:fldCharType="begin"/>
    </w:r>
    <w:r w:rsidRPr="00BF3B84">
      <w:rPr>
        <w:rFonts w:ascii="Times New Roman" w:eastAsia="Times New Roman" w:hAnsi="Times New Roman" w:cs="Times New Roman"/>
      </w:rPr>
      <w:instrText xml:space="preserve"> INCLUDEPICTURE "/var/folders/xh/4h9l6hw55lqd891ssm2gsb340000gn/T/com.microsoft.Word/WebArchiveCopyPasteTempFiles/cidimage001.png@01D4D4F9.2DF170D0" \* MERGEFORMATINET </w:instrText>
    </w:r>
    <w:r w:rsidRPr="00BF3B84">
      <w:rPr>
        <w:rFonts w:ascii="Times New Roman" w:eastAsia="Times New Roman" w:hAnsi="Times New Roman" w:cs="Times New Roman"/>
      </w:rPr>
      <w:fldChar w:fldCharType="separate"/>
    </w:r>
    <w:r w:rsidRPr="00BF3B84">
      <w:rPr>
        <w:rFonts w:ascii="Times New Roman" w:eastAsia="Times New Roman" w:hAnsi="Times New Roman" w:cs="Times New Roman"/>
        <w:noProof/>
      </w:rPr>
      <w:drawing>
        <wp:inline distT="0" distB="0" distL="0" distR="0" wp14:anchorId="4AAE4BA0" wp14:editId="6B9FFDEB">
          <wp:extent cx="1745673" cy="1781890"/>
          <wp:effectExtent l="0" t="0" r="0" b="0"/>
          <wp:docPr id="2" name="Picture 2" descr="/var/folders/xh/4h9l6hw55lqd891ssm2gsb340000gn/T/com.microsoft.Outlook/WebArchiveCopyPasteTempFiles/cidimage001.png@01D4D4F8.0991B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h/4h9l6hw55lqd891ssm2gsb340000gn/T/com.microsoft.Outlook/WebArchiveCopyPasteTempFiles/cidimage001.png@01D4D4F8.0991B9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907" cy="1790294"/>
                  </a:xfrm>
                  <a:prstGeom prst="rect">
                    <a:avLst/>
                  </a:prstGeom>
                  <a:noFill/>
                  <a:ln>
                    <a:noFill/>
                  </a:ln>
                </pic:spPr>
              </pic:pic>
            </a:graphicData>
          </a:graphic>
        </wp:inline>
      </w:drawing>
    </w:r>
    <w:r w:rsidRPr="00BF3B84">
      <w:rPr>
        <w:rFonts w:ascii="Times New Roman" w:eastAsia="Times New Roman" w:hAnsi="Times New Roman" w:cs="Times New Roman"/>
      </w:rPr>
      <w:fldChar w:fldCharType="end"/>
    </w:r>
    <w:r>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227F8"/>
    <w:multiLevelType w:val="multilevel"/>
    <w:tmpl w:val="06122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625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07"/>
    <w:rsid w:val="00020901"/>
    <w:rsid w:val="000C0725"/>
    <w:rsid w:val="000F285C"/>
    <w:rsid w:val="00240983"/>
    <w:rsid w:val="00452827"/>
    <w:rsid w:val="004C175A"/>
    <w:rsid w:val="00693B88"/>
    <w:rsid w:val="009A2107"/>
    <w:rsid w:val="00CA286D"/>
    <w:rsid w:val="00DA7063"/>
    <w:rsid w:val="00E329A8"/>
    <w:rsid w:val="00E37B86"/>
    <w:rsid w:val="00E70C73"/>
    <w:rsid w:val="00EB04F9"/>
    <w:rsid w:val="00F3106D"/>
    <w:rsid w:val="00FB1F73"/>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9F2B9"/>
  <w15:chartTrackingRefBased/>
  <w15:docId w15:val="{5E122588-B167-E745-8A2E-76796D49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F9"/>
    <w:pPr>
      <w:tabs>
        <w:tab w:val="center" w:pos="4680"/>
        <w:tab w:val="right" w:pos="9360"/>
      </w:tabs>
    </w:pPr>
  </w:style>
  <w:style w:type="character" w:customStyle="1" w:styleId="HeaderChar">
    <w:name w:val="Header Char"/>
    <w:basedOn w:val="DefaultParagraphFont"/>
    <w:link w:val="Header"/>
    <w:uiPriority w:val="99"/>
    <w:rsid w:val="00EB04F9"/>
  </w:style>
  <w:style w:type="paragraph" w:styleId="Footer">
    <w:name w:val="footer"/>
    <w:basedOn w:val="Normal"/>
    <w:link w:val="FooterChar"/>
    <w:uiPriority w:val="99"/>
    <w:unhideWhenUsed/>
    <w:rsid w:val="00EB04F9"/>
    <w:pPr>
      <w:tabs>
        <w:tab w:val="center" w:pos="4680"/>
        <w:tab w:val="right" w:pos="9360"/>
      </w:tabs>
    </w:pPr>
  </w:style>
  <w:style w:type="character" w:customStyle="1" w:styleId="FooterChar">
    <w:name w:val="Footer Char"/>
    <w:basedOn w:val="DefaultParagraphFont"/>
    <w:link w:val="Footer"/>
    <w:uiPriority w:val="99"/>
    <w:rsid w:val="00EB04F9"/>
  </w:style>
  <w:style w:type="paragraph" w:styleId="NormalWeb">
    <w:name w:val="Normal (Web)"/>
    <w:basedOn w:val="Normal"/>
    <w:uiPriority w:val="99"/>
    <w:unhideWhenUsed/>
    <w:rsid w:val="00EB04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04F9"/>
    <w:rPr>
      <w:color w:val="0000FF"/>
      <w:u w:val="single"/>
    </w:rPr>
  </w:style>
  <w:style w:type="character" w:styleId="UnresolvedMention">
    <w:name w:val="Unresolved Mention"/>
    <w:basedOn w:val="DefaultParagraphFont"/>
    <w:uiPriority w:val="99"/>
    <w:rsid w:val="00020901"/>
    <w:rPr>
      <w:color w:val="605E5C"/>
      <w:shd w:val="clear" w:color="auto" w:fill="E1DFDD"/>
    </w:rPr>
  </w:style>
  <w:style w:type="character" w:styleId="FollowedHyperlink">
    <w:name w:val="FollowedHyperlink"/>
    <w:basedOn w:val="DefaultParagraphFont"/>
    <w:uiPriority w:val="99"/>
    <w:semiHidden/>
    <w:unhideWhenUsed/>
    <w:rsid w:val="00020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54433">
      <w:bodyDiv w:val="1"/>
      <w:marLeft w:val="0"/>
      <w:marRight w:val="0"/>
      <w:marTop w:val="0"/>
      <w:marBottom w:val="0"/>
      <w:divBdr>
        <w:top w:val="none" w:sz="0" w:space="0" w:color="auto"/>
        <w:left w:val="none" w:sz="0" w:space="0" w:color="auto"/>
        <w:bottom w:val="none" w:sz="0" w:space="0" w:color="auto"/>
        <w:right w:val="none" w:sz="0" w:space="0" w:color="auto"/>
      </w:divBdr>
    </w:div>
    <w:div w:id="1559633800">
      <w:bodyDiv w:val="1"/>
      <w:marLeft w:val="0"/>
      <w:marRight w:val="0"/>
      <w:marTop w:val="0"/>
      <w:marBottom w:val="0"/>
      <w:divBdr>
        <w:top w:val="none" w:sz="0" w:space="0" w:color="auto"/>
        <w:left w:val="none" w:sz="0" w:space="0" w:color="auto"/>
        <w:bottom w:val="none" w:sz="0" w:space="0" w:color="auto"/>
        <w:right w:val="none" w:sz="0" w:space="0" w:color="auto"/>
      </w:divBdr>
      <w:divsChild>
        <w:div w:id="1235505927">
          <w:marLeft w:val="0"/>
          <w:marRight w:val="0"/>
          <w:marTop w:val="0"/>
          <w:marBottom w:val="0"/>
          <w:divBdr>
            <w:top w:val="none" w:sz="0" w:space="0" w:color="auto"/>
            <w:left w:val="none" w:sz="0" w:space="0" w:color="auto"/>
            <w:bottom w:val="none" w:sz="0" w:space="0" w:color="auto"/>
            <w:right w:val="none" w:sz="0" w:space="0" w:color="auto"/>
          </w:divBdr>
          <w:divsChild>
            <w:div w:id="955016921">
              <w:marLeft w:val="0"/>
              <w:marRight w:val="0"/>
              <w:marTop w:val="0"/>
              <w:marBottom w:val="0"/>
              <w:divBdr>
                <w:top w:val="none" w:sz="0" w:space="0" w:color="auto"/>
                <w:left w:val="none" w:sz="0" w:space="0" w:color="auto"/>
                <w:bottom w:val="none" w:sz="0" w:space="0" w:color="auto"/>
                <w:right w:val="none" w:sz="0" w:space="0" w:color="auto"/>
              </w:divBdr>
              <w:divsChild>
                <w:div w:id="221017658">
                  <w:marLeft w:val="0"/>
                  <w:marRight w:val="0"/>
                  <w:marTop w:val="0"/>
                  <w:marBottom w:val="0"/>
                  <w:divBdr>
                    <w:top w:val="none" w:sz="0" w:space="0" w:color="auto"/>
                    <w:left w:val="none" w:sz="0" w:space="0" w:color="auto"/>
                    <w:bottom w:val="none" w:sz="0" w:space="0" w:color="auto"/>
                    <w:right w:val="none" w:sz="0" w:space="0" w:color="auto"/>
                  </w:divBdr>
                </w:div>
              </w:divsChild>
            </w:div>
            <w:div w:id="1395811265">
              <w:marLeft w:val="0"/>
              <w:marRight w:val="0"/>
              <w:marTop w:val="0"/>
              <w:marBottom w:val="0"/>
              <w:divBdr>
                <w:top w:val="none" w:sz="0" w:space="0" w:color="auto"/>
                <w:left w:val="none" w:sz="0" w:space="0" w:color="auto"/>
                <w:bottom w:val="none" w:sz="0" w:space="0" w:color="auto"/>
                <w:right w:val="none" w:sz="0" w:space="0" w:color="auto"/>
              </w:divBdr>
              <w:divsChild>
                <w:div w:id="897790298">
                  <w:marLeft w:val="0"/>
                  <w:marRight w:val="0"/>
                  <w:marTop w:val="0"/>
                  <w:marBottom w:val="0"/>
                  <w:divBdr>
                    <w:top w:val="none" w:sz="0" w:space="0" w:color="auto"/>
                    <w:left w:val="none" w:sz="0" w:space="0" w:color="auto"/>
                    <w:bottom w:val="none" w:sz="0" w:space="0" w:color="auto"/>
                    <w:right w:val="none" w:sz="0" w:space="0" w:color="auto"/>
                  </w:divBdr>
                </w:div>
              </w:divsChild>
            </w:div>
            <w:div w:id="1526752618">
              <w:marLeft w:val="0"/>
              <w:marRight w:val="0"/>
              <w:marTop w:val="0"/>
              <w:marBottom w:val="0"/>
              <w:divBdr>
                <w:top w:val="none" w:sz="0" w:space="0" w:color="auto"/>
                <w:left w:val="none" w:sz="0" w:space="0" w:color="auto"/>
                <w:bottom w:val="none" w:sz="0" w:space="0" w:color="auto"/>
                <w:right w:val="none" w:sz="0" w:space="0" w:color="auto"/>
              </w:divBdr>
              <w:divsChild>
                <w:div w:id="18449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individuals/tax-withholding-estim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Inn-Flow Payroll Team</dc:creator>
  <cp:keywords/>
  <dc:description/>
  <cp:lastModifiedBy>Rebecca Payne</cp:lastModifiedBy>
  <cp:revision>3</cp:revision>
  <cp:lastPrinted>2020-05-28T14:00:00Z</cp:lastPrinted>
  <dcterms:created xsi:type="dcterms:W3CDTF">2023-02-21T19:58:00Z</dcterms:created>
  <dcterms:modified xsi:type="dcterms:W3CDTF">2023-02-21T19:59:00Z</dcterms:modified>
</cp:coreProperties>
</file>